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Дело № 5-</w:t>
      </w:r>
      <w:r>
        <w:rPr>
          <w:rFonts w:ascii="Times New Roman" w:eastAsia="Times New Roman" w:hAnsi="Times New Roman" w:cs="Times New Roman"/>
          <w:sz w:val="27"/>
          <w:szCs w:val="27"/>
        </w:rPr>
        <w:t>722</w:t>
      </w:r>
      <w:r>
        <w:rPr>
          <w:rFonts w:ascii="Times New Roman" w:eastAsia="Times New Roman" w:hAnsi="Times New Roman" w:cs="Times New Roman"/>
          <w:sz w:val="27"/>
          <w:szCs w:val="27"/>
        </w:rPr>
        <w:t>-2806</w:t>
      </w:r>
      <w:r>
        <w:rPr>
          <w:rFonts w:ascii="Times New Roman" w:eastAsia="Times New Roman" w:hAnsi="Times New Roman" w:cs="Times New Roman"/>
          <w:sz w:val="27"/>
          <w:szCs w:val="27"/>
        </w:rPr>
        <w:t>/2026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 назначении административного наказания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октября </w:t>
      </w:r>
      <w:r>
        <w:rPr>
          <w:rFonts w:ascii="Times New Roman" w:eastAsia="Times New Roman" w:hAnsi="Times New Roman" w:cs="Times New Roman"/>
          <w:sz w:val="27"/>
          <w:szCs w:val="27"/>
        </w:rPr>
        <w:t>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Addressgrp-0rplc-1"/>
          <w:rFonts w:ascii="Times New Roman" w:eastAsia="Times New Roman" w:hAnsi="Times New Roman" w:cs="Times New Roman"/>
          <w:sz w:val="27"/>
          <w:szCs w:val="27"/>
        </w:rPr>
        <w:t>адрес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 судебного участка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6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FIOgrp-17rplc-3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>
        <w:rPr>
          <w:rStyle w:val="cat-Addressgrp-2rplc-4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в открытом судебном заседании дело об административном правонарушении, предусмотренное ч. 2 ст. 12.7 КоАП РФ, в отношении: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Исупова </w:t>
      </w:r>
      <w:r>
        <w:rPr>
          <w:rStyle w:val="cat-UserDefinedgrp-42rplc-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ExternalSystemDefinedgrp-41rplc-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PassportDatagrp-28rplc-8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>работающ</w:t>
      </w:r>
      <w:r>
        <w:rPr>
          <w:rFonts w:ascii="Times New Roman" w:eastAsia="Times New Roman" w:hAnsi="Times New Roman" w:cs="Times New Roman"/>
          <w:sz w:val="27"/>
          <w:szCs w:val="27"/>
        </w:rPr>
        <w:t>его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зарегистрированного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проживающего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адресу: ХМАО-Югра, </w:t>
      </w:r>
      <w:r>
        <w:rPr>
          <w:rStyle w:val="cat-Addressgrp-3rplc-9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PassportDatagrp-29rplc-10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УСТАНОВИЛ: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Style w:val="cat-FIOgrp-19rplc-11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27</w:t>
      </w:r>
      <w:r>
        <w:rPr>
          <w:rStyle w:val="cat-UserDefinedgrp-45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мин. в </w:t>
      </w:r>
      <w:r>
        <w:rPr>
          <w:rStyle w:val="cat-Addressgrp-0rplc-15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</w:t>
      </w:r>
      <w:r>
        <w:rPr>
          <w:rStyle w:val="cat-Addressgrp-4rplc-16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нарушение п. 2.1.1 Правил дорожного движения РФ, утвержденных постановлением Правительства Российской Федерации от 23.10.1993 года № 1090, управлял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транспортным средством </w:t>
      </w:r>
      <w:r>
        <w:rPr>
          <w:rStyle w:val="cat-UserDefinedgrp-43rplc-1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32rplc-19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>, будучи лишенным права управления тра</w:t>
      </w:r>
      <w:r>
        <w:rPr>
          <w:rFonts w:ascii="Times New Roman" w:eastAsia="Times New Roman" w:hAnsi="Times New Roman" w:cs="Times New Roman"/>
          <w:sz w:val="27"/>
          <w:szCs w:val="27"/>
        </w:rPr>
        <w:t>нспортными средствами, а именно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постановлению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Style w:val="cat-UserDefinedgrp-46rplc-2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 вступи</w:t>
      </w:r>
      <w:r>
        <w:rPr>
          <w:rFonts w:ascii="Times New Roman" w:eastAsia="Times New Roman" w:hAnsi="Times New Roman" w:cs="Times New Roman"/>
          <w:sz w:val="27"/>
          <w:szCs w:val="27"/>
        </w:rPr>
        <w:t>вшему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законную силу </w:t>
      </w:r>
      <w:r>
        <w:rPr>
          <w:rFonts w:ascii="Times New Roman" w:eastAsia="Times New Roman" w:hAnsi="Times New Roman" w:cs="Times New Roman"/>
          <w:sz w:val="27"/>
          <w:szCs w:val="27"/>
        </w:rPr>
        <w:t>02.11.2024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ч. 1 ст. 12.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срок лишения </w:t>
      </w:r>
      <w:r>
        <w:rPr>
          <w:rFonts w:ascii="Times New Roman" w:eastAsia="Times New Roman" w:hAnsi="Times New Roman" w:cs="Times New Roman"/>
          <w:sz w:val="27"/>
          <w:szCs w:val="27"/>
        </w:rPr>
        <w:t>1 год 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мес.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рассмотрении дела об административном правонарушении </w:t>
      </w:r>
      <w:r>
        <w:rPr>
          <w:rStyle w:val="cat-FIOgrp-19rplc-24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вину в совершении административного правона</w:t>
      </w:r>
      <w:r>
        <w:rPr>
          <w:rFonts w:ascii="Times New Roman" w:eastAsia="Times New Roman" w:hAnsi="Times New Roman" w:cs="Times New Roman"/>
          <w:sz w:val="27"/>
          <w:szCs w:val="27"/>
        </w:rPr>
        <w:t>рушения признал в полном объеме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Сообщил, что знал о том, что лишен права управления транспортным средством</w:t>
      </w:r>
      <w:r>
        <w:rPr>
          <w:rFonts w:ascii="Times New Roman" w:eastAsia="Times New Roman" w:hAnsi="Times New Roman" w:cs="Times New Roman"/>
          <w:sz w:val="27"/>
          <w:szCs w:val="27"/>
        </w:rPr>
        <w:t>, водительское удостоверение не сдал, оно было изъято при составлении протокола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Со слов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редний заработок 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Style w:val="cat-UserDefinedgrp-44rplc-2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SumInWordsgrp-23rplc-26"/>
          <w:rFonts w:ascii="Times New Roman" w:eastAsia="Times New Roman" w:hAnsi="Times New Roman" w:cs="Times New Roman"/>
          <w:sz w:val="27"/>
          <w:szCs w:val="27"/>
        </w:rPr>
        <w:t>сумма прописью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Просил </w:t>
      </w:r>
      <w:r>
        <w:rPr>
          <w:rFonts w:ascii="Times New Roman" w:eastAsia="Times New Roman" w:hAnsi="Times New Roman" w:cs="Times New Roman"/>
          <w:sz w:val="27"/>
          <w:szCs w:val="27"/>
        </w:rPr>
        <w:t>назанчить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наказание в виде штрафа.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судья, выслушав </w:t>
      </w:r>
      <w:r>
        <w:rPr>
          <w:rStyle w:val="cat-FIOgrp-20rplc-27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>, изучив материалы дела об административном правон</w:t>
      </w:r>
      <w:r>
        <w:rPr>
          <w:rFonts w:ascii="Times New Roman" w:eastAsia="Times New Roman" w:hAnsi="Times New Roman" w:cs="Times New Roman"/>
          <w:sz w:val="27"/>
          <w:szCs w:val="27"/>
        </w:rPr>
        <w:t>арушении,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Частью 2 статьи 12.7 Кодекса РФ об административных правонарушениях предусмотрена административная ответственность за управление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п. 2.1.1 Правил дорожного движения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или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dst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временное разрешение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на право управления транспортным средством соответствующей категории или подкатегории.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Вина </w:t>
      </w:r>
      <w:r>
        <w:rPr>
          <w:rStyle w:val="cat-FIOgrp-19rplc-28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правонарушения, предусмотренного ч. 2 ст. 12.7 Кодекса Российской Федерации об административных правонарушениях, кроме его пояснений при рассмотрении административного материала, подтверждается: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ХМ </w:t>
      </w:r>
      <w:r>
        <w:rPr>
          <w:rFonts w:ascii="Times New Roman" w:eastAsia="Times New Roman" w:hAnsi="Times New Roman" w:cs="Times New Roman"/>
          <w:sz w:val="27"/>
          <w:szCs w:val="27"/>
        </w:rPr>
        <w:t>725837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27.10.2026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которому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водитель </w:t>
      </w:r>
      <w:r>
        <w:rPr>
          <w:rStyle w:val="cat-FIOgrp-19rplc-31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27.10.2026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</w:t>
      </w:r>
      <w:r>
        <w:rPr>
          <w:rFonts w:ascii="Times New Roman" w:eastAsia="Times New Roman" w:hAnsi="Times New Roman" w:cs="Times New Roman"/>
          <w:sz w:val="27"/>
          <w:szCs w:val="27"/>
        </w:rPr>
        <w:t>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мин. в </w:t>
      </w:r>
      <w:r>
        <w:rPr>
          <w:rStyle w:val="cat-Addressgrp-0rplc-34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>
        <w:rPr>
          <w:rStyle w:val="cat-Addressgrp-4rplc-35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в нарушение п. 2.1.1 Правил дорожного движения РФ, утвержденных постановлением Правительства Российской Федерации от 23.10.1993 года № 1090, управлял транспортным средством </w:t>
      </w:r>
      <w:r>
        <w:rPr>
          <w:rStyle w:val="cat-UserDefinedgrp-43rplc-3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32rplc-38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>, будучи лишенным права управления транспортными средствами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С подписью </w:t>
      </w:r>
      <w:r>
        <w:rPr>
          <w:rStyle w:val="cat-FIOgrp-20rplc-39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>, о том, что с данным протоколом ознакомлен, права разъяснены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замечаний в протоколе со стороны </w:t>
      </w:r>
      <w:r>
        <w:rPr>
          <w:rStyle w:val="cat-FIOgrp-20rplc-40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отсутствуют;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</w:t>
      </w:r>
      <w:r>
        <w:rPr>
          <w:rFonts w:ascii="Times New Roman" w:eastAsia="Times New Roman" w:hAnsi="Times New Roman" w:cs="Times New Roman"/>
          <w:sz w:val="27"/>
          <w:szCs w:val="27"/>
        </w:rPr>
        <w:t>протокол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ПК </w:t>
      </w:r>
      <w:r>
        <w:rPr>
          <w:rFonts w:ascii="Times New Roman" w:eastAsia="Times New Roman" w:hAnsi="Times New Roman" w:cs="Times New Roman"/>
          <w:sz w:val="27"/>
          <w:szCs w:val="27"/>
        </w:rPr>
        <w:t>104777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27.10.2026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отстранении от управления транспортным средством, из которого следует, что основанием для отстранения </w:t>
      </w:r>
      <w:r>
        <w:rPr>
          <w:rStyle w:val="cat-FIOgrp-20rplc-43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управления транспортным средством </w:t>
      </w:r>
      <w:r>
        <w:rPr>
          <w:rFonts w:ascii="Times New Roman" w:eastAsia="Times New Roman" w:hAnsi="Times New Roman" w:cs="Times New Roman"/>
          <w:sz w:val="27"/>
          <w:szCs w:val="27"/>
        </w:rPr>
        <w:t>Форд Фиеста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32rplc-44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послужило выявление административного правонарушения, предусмотренного ч. 2 ст. 12.7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а также при наличии достаточных оснований полагать, что лицо находится в состоянии опьянения. Д</w:t>
      </w:r>
      <w:r>
        <w:rPr>
          <w:rFonts w:ascii="Times New Roman" w:eastAsia="Times New Roman" w:hAnsi="Times New Roman" w:cs="Times New Roman"/>
          <w:sz w:val="27"/>
          <w:szCs w:val="27"/>
        </w:rPr>
        <w:t>анный протокол составлен с применением видеозаписи для фиксации совершения процессуальных действий;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 копией постановления мир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ового судьи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Ханты-Мансийского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</w:t>
      </w:r>
      <w:r>
        <w:rPr>
          <w:rStyle w:val="cat-Addressgrp-5rplc-45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Style w:val="cat-UserDefinedgrp-46rplc-4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согласно которой </w:t>
      </w:r>
      <w:r>
        <w:rPr>
          <w:rStyle w:val="cat-FIOgrp-19rplc-48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привлечен к административной </w:t>
      </w:r>
      <w:r>
        <w:rPr>
          <w:rFonts w:ascii="Times New Roman" w:eastAsia="Times New Roman" w:hAnsi="Times New Roman" w:cs="Times New Roman"/>
          <w:sz w:val="27"/>
          <w:szCs w:val="27"/>
        </w:rPr>
        <w:t>ответственности по ч. 1 ст. 12.8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назначено наказание в виде административного штрафа в размере </w:t>
      </w:r>
      <w:r>
        <w:rPr>
          <w:rStyle w:val="cat-Sumgrp-24rplc-49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лишением права управления транспортными средствами на 1 год </w:t>
      </w:r>
      <w:r>
        <w:rPr>
          <w:rFonts w:ascii="Times New Roman" w:eastAsia="Times New Roman" w:hAnsi="Times New Roman" w:cs="Times New Roman"/>
          <w:sz w:val="27"/>
          <w:szCs w:val="27"/>
        </w:rPr>
        <w:t>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мес. Постановление вступило в законную силу </w:t>
      </w:r>
      <w:r>
        <w:rPr>
          <w:rFonts w:ascii="Times New Roman" w:eastAsia="Times New Roman" w:hAnsi="Times New Roman" w:cs="Times New Roman"/>
          <w:sz w:val="27"/>
          <w:szCs w:val="27"/>
        </w:rPr>
        <w:t>02.11.2024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Style w:val="cat-FIOgrp-19rplc-52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штраф оплачен, в/у изъято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27.10.2026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>заместителя командира ОР ДПС отдела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Госавтоинспекции, из которой следует, что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Исупов </w:t>
      </w:r>
      <w:r>
        <w:rPr>
          <w:rStyle w:val="cat-UserDefinedgrp-47rplc-5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ExternalSystemDefinedgrp-41rplc-5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PassportDatagrp-30rplc-57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Fonts w:ascii="Times New Roman" w:eastAsia="Times New Roman" w:hAnsi="Times New Roman" w:cs="Times New Roman"/>
          <w:sz w:val="27"/>
          <w:szCs w:val="27"/>
        </w:rPr>
        <w:t>, был привлечен к административной ответственности за правонарушение предусмотренное ч. 1 ст. 12.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с вынесением наказания в виде административного штрафа в размере </w:t>
      </w:r>
      <w:r>
        <w:rPr>
          <w:rStyle w:val="cat-Sumgrp-25rplc-58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лишением права управления транспортными средствами сроком на 1 год 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месяцев на основании постанов</w:t>
      </w:r>
      <w:r>
        <w:rPr>
          <w:rFonts w:ascii="Times New Roman" w:eastAsia="Times New Roman" w:hAnsi="Times New Roman" w:cs="Times New Roman"/>
          <w:sz w:val="27"/>
          <w:szCs w:val="27"/>
        </w:rPr>
        <w:t>ления судьи судебного участка №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Ханты-Мансийского судебного </w:t>
      </w:r>
      <w:r>
        <w:rPr>
          <w:rStyle w:val="cat-Addressgrp-5rplc-60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48rplc-6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04.10.2024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(постановление вступило в законную силу </w:t>
      </w:r>
      <w:r>
        <w:rPr>
          <w:rFonts w:ascii="Times New Roman" w:eastAsia="Times New Roman" w:hAnsi="Times New Roman" w:cs="Times New Roman"/>
          <w:sz w:val="27"/>
          <w:szCs w:val="27"/>
        </w:rPr>
        <w:t>02.11.2024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года).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Исупов </w:t>
      </w:r>
      <w:r>
        <w:rPr>
          <w:rStyle w:val="cat-UserDefinedgrp-47rplc-6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ExternalSystemDefinedgrp-41rplc-6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PassportDatagrp-30rplc-67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водительское удостоверение </w:t>
      </w:r>
      <w:r>
        <w:rPr>
          <w:rStyle w:val="cat-ExternalSystemDefinedgrp-40rplc-6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8</w:t>
      </w:r>
      <w:r>
        <w:rPr>
          <w:rStyle w:val="cat-ExternalSystemDefinedgrp-39rplc-7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06.08</w:t>
      </w:r>
      <w:r>
        <w:rPr>
          <w:rFonts w:ascii="Times New Roman" w:eastAsia="Times New Roman" w:hAnsi="Times New Roman" w:cs="Times New Roman"/>
          <w:sz w:val="27"/>
          <w:szCs w:val="27"/>
        </w:rPr>
        <w:t>.2018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изъято </w:t>
      </w:r>
      <w:r>
        <w:rPr>
          <w:rFonts w:ascii="Times New Roman" w:eastAsia="Times New Roman" w:hAnsi="Times New Roman" w:cs="Times New Roman"/>
          <w:sz w:val="27"/>
          <w:szCs w:val="27"/>
        </w:rPr>
        <w:t>27.10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Таким образом, начало срока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лишения права управления транспортным средством </w:t>
      </w:r>
      <w:r>
        <w:rPr>
          <w:rFonts w:ascii="Times New Roman" w:eastAsia="Times New Roman" w:hAnsi="Times New Roman" w:cs="Times New Roman"/>
          <w:sz w:val="27"/>
          <w:szCs w:val="27"/>
        </w:rPr>
        <w:t>27.10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.2026, окончание </w:t>
      </w:r>
      <w:r>
        <w:rPr>
          <w:rFonts w:ascii="Times New Roman" w:eastAsia="Times New Roman" w:hAnsi="Times New Roman" w:cs="Times New Roman"/>
          <w:sz w:val="27"/>
          <w:szCs w:val="27"/>
        </w:rPr>
        <w:t>27.07</w:t>
      </w:r>
      <w:r>
        <w:rPr>
          <w:rFonts w:ascii="Times New Roman" w:eastAsia="Times New Roman" w:hAnsi="Times New Roman" w:cs="Times New Roman"/>
          <w:sz w:val="27"/>
          <w:szCs w:val="27"/>
        </w:rPr>
        <w:t>.2028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сведениями о привлечении </w:t>
      </w:r>
      <w:r>
        <w:rPr>
          <w:rStyle w:val="cat-FIOgrp-20rplc-75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из реестра. Из которого следует, что неоднократно в течении календарного года допускал нарушения, предусмотренные главой 12 КоАП РФ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карточкой операции с ВУ;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видеофиксацией процессуальных действий, проводившихся с применением видеозаписи в отношении </w:t>
      </w:r>
      <w:r>
        <w:rPr>
          <w:rStyle w:val="cat-FIOgrp-20rplc-76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из которой следует, что при совершении процессуальных действий права, обязанности </w:t>
      </w:r>
      <w:r>
        <w:rPr>
          <w:rStyle w:val="cat-FIOgrp-19rplc-77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разъяснялись в полном объеме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(ст. 51 Конституции РФ, ст. 25.1 КоАП РФ)</w:t>
      </w:r>
      <w:r>
        <w:rPr>
          <w:rFonts w:ascii="Times New Roman" w:eastAsia="Times New Roman" w:hAnsi="Times New Roman" w:cs="Times New Roman"/>
          <w:sz w:val="27"/>
          <w:szCs w:val="27"/>
        </w:rPr>
        <w:t>. На видеозаписи также зафиксировано как устанавливались обстоятельства правонарушения для его квалификации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>арушений при сборе материала мировым судьей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рассмотрении дела установлено, что </w:t>
      </w:r>
      <w:r>
        <w:rPr>
          <w:rStyle w:val="cat-FIOgrp-19rplc-78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действия, предусмотренные </w:t>
      </w:r>
      <w:r>
        <w:rPr>
          <w:rFonts w:ascii="Times New Roman" w:eastAsia="Times New Roman" w:hAnsi="Times New Roman" w:cs="Times New Roman"/>
          <w:sz w:val="27"/>
          <w:szCs w:val="27"/>
        </w:rPr>
        <w:t>ч.ч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1.1-1.3 ст. 32.7 КоАП РФ не совершал, таким </w:t>
      </w:r>
      <w:r>
        <w:rPr>
          <w:rFonts w:ascii="Times New Roman" w:eastAsia="Times New Roman" w:hAnsi="Times New Roman" w:cs="Times New Roman"/>
          <w:sz w:val="27"/>
          <w:szCs w:val="27"/>
        </w:rPr>
        <w:t>образом срок лишения специального права является прерванным.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кроме признательных показаний </w:t>
      </w:r>
      <w:r>
        <w:rPr>
          <w:rStyle w:val="cat-FIOgrp-20rplc-79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изучив и оценив все доказательства по делу в их совокупности, считает, что вина </w:t>
      </w:r>
      <w:r>
        <w:rPr>
          <w:rStyle w:val="cat-FIOgrp-20rplc-80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доказана, его действия квалифицирует по ч. 2 ст. 12.7 Кодекса Российской Федерации об административных правонарушениях «Управление транспортным средством водителем, лишенным права управления транспортным средством».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Обстоятельством, смягчающим административную ответственность в соответствии со ст. 4.2 Кодекса РФ об административных правонарушениях, является признание вины.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>ом</w:t>
      </w:r>
      <w:r>
        <w:rPr>
          <w:rFonts w:ascii="Times New Roman" w:eastAsia="Times New Roman" w:hAnsi="Times New Roman" w:cs="Times New Roman"/>
          <w:sz w:val="27"/>
          <w:szCs w:val="27"/>
        </w:rPr>
        <w:t>, отягчающи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административную ответственность,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предусмотренных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7"/>
          <w:szCs w:val="27"/>
        </w:rPr>
        <w:t>является совершение в течение календарного года (ст. 4.6 КоАП РФ) однородного правонарушения.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назначении наказания суд учитывает характер и степень опасности правонарушения, данные о личности виновного</w:t>
      </w:r>
      <w:r>
        <w:rPr>
          <w:rFonts w:ascii="Times New Roman" w:eastAsia="Times New Roman" w:hAnsi="Times New Roman" w:cs="Times New Roman"/>
          <w:sz w:val="27"/>
          <w:szCs w:val="27"/>
        </w:rPr>
        <w:t>, его имущественное положение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 приходит к выводу о возможности и необходимости назначения наказания в виде административного штрафа, которое по мнению мирового судьи позволит достигнуть целей назначения наказания.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ст. ст. 23.1, 29.10, 30.1, 32.8 Кодекса РФ об административных правонарушениях, мировой судья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ПОСТАНОВИЛ:</w:t>
      </w:r>
    </w:p>
    <w:p>
      <w:pPr>
        <w:spacing w:before="0" w:after="0" w:line="257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Признать </w:t>
      </w:r>
      <w:r>
        <w:rPr>
          <w:rStyle w:val="cat-FIOgrp-18rplc-81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Style w:val="cat-UserDefinedgrp-42rplc-8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виновным в совершении административного правонарушения, предусмотренного ч. 2 ст. 12.7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ему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административное наказание в виде административного штрафа в размере </w:t>
      </w:r>
      <w:r>
        <w:rPr>
          <w:rStyle w:val="cat-Sumgrp-26rplc-83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 w:line="257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Административный штраф подлежит зачислению на счёт получателя:</w:t>
      </w:r>
    </w:p>
    <w:p>
      <w:pPr>
        <w:spacing w:before="0" w:after="0" w:line="257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Получатель: УФК по </w:t>
      </w:r>
      <w:r>
        <w:rPr>
          <w:rStyle w:val="cat-Addressgrp-6rplc-84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r>
        <w:rPr>
          <w:rStyle w:val="cat-Addressgrp-7rplc-85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(УМВД России по ХМАО-Югре) ОКТМО 71829000 ИНН 8601010390 КПП </w:t>
      </w:r>
      <w:r>
        <w:rPr>
          <w:rStyle w:val="cat-Sumgrp-27rplc-88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/с 40102810245370000007 банк получателя РКЦ Ханты-Мансийск </w:t>
      </w:r>
      <w:r>
        <w:rPr>
          <w:rStyle w:val="cat-Addressgrp-0rplc-89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КБК 18811601123010001140 БИК 007162163, УИН </w:t>
      </w:r>
      <w:r>
        <w:rPr>
          <w:rFonts w:ascii="Times New Roman" w:eastAsia="Times New Roman" w:hAnsi="Times New Roman" w:cs="Times New Roman"/>
          <w:sz w:val="27"/>
          <w:szCs w:val="27"/>
        </w:rPr>
        <w:t>18810486260250007396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 w:line="257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Компактный диск c материалом видеозаписи оставить в деле в течение всего срока хранения данного дела. </w:t>
      </w:r>
    </w:p>
    <w:p>
      <w:pPr>
        <w:spacing w:before="0" w:after="0" w:line="257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привлекаемому лицу, что в соответствии с ч.1 ст. 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назначении административного наказания в виде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административного штрафа в законную силу либо со дня истечения срока отсрочки или срока рассрочки, предусмотренных статьей 31.5 КоАП РФ. </w:t>
      </w:r>
    </w:p>
    <w:p>
      <w:pPr>
        <w:spacing w:before="0" w:after="0" w:line="257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со статьей 31.5 КоАП РФ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вынесшим постановление, на срок до трех месяцев.</w:t>
      </w:r>
    </w:p>
    <w:p>
      <w:pPr>
        <w:spacing w:before="0" w:after="0" w:line="257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случае неуплаты штрафа в шестидесятидневный срок со дня вступления постановления в законную силу, либо в течение месяца с момента отсрочки или в течении трех месяцев с момента рассрочки, штраф подлежит принудительному взысканию через службу судебных приставов (ч.1 ст.20.25 КоАП РФ).</w:t>
      </w:r>
    </w:p>
    <w:p>
      <w:pPr>
        <w:spacing w:before="0" w:after="0" w:line="257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Ханты-Мансийский районный суд </w:t>
      </w:r>
      <w:r>
        <w:rPr>
          <w:rStyle w:val="cat-Addressgrp-1rplc-91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течение десяти дней со дня вручения или получения копии постановления.</w:t>
      </w:r>
    </w:p>
    <w:p>
      <w:pPr>
        <w:spacing w:before="0" w:after="0" w:line="257" w:lineRule="auto"/>
        <w:ind w:firstLine="709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подпись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</w:t>
      </w:r>
      <w:r>
        <w:rPr>
          <w:rStyle w:val="cat-FIOgrp-22rplc-92"/>
          <w:rFonts w:ascii="Times New Roman" w:eastAsia="Times New Roman" w:hAnsi="Times New Roman" w:cs="Times New Roman"/>
          <w:sz w:val="27"/>
          <w:szCs w:val="27"/>
        </w:rPr>
        <w:t>фио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Копия верна 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</w:t>
      </w:r>
      <w:r>
        <w:rPr>
          <w:rStyle w:val="cat-FIOgrp-22rplc-93"/>
          <w:rFonts w:ascii="Times New Roman" w:eastAsia="Times New Roman" w:hAnsi="Times New Roman" w:cs="Times New Roman"/>
          <w:sz w:val="27"/>
          <w:szCs w:val="27"/>
        </w:rPr>
        <w:t>фио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Подлинник находится в судебном участке № </w:t>
      </w:r>
      <w:r>
        <w:rPr>
          <w:rFonts w:ascii="Times New Roman" w:eastAsia="Times New Roman" w:hAnsi="Times New Roman" w:cs="Times New Roman"/>
          <w:sz w:val="20"/>
          <w:szCs w:val="20"/>
        </w:rPr>
        <w:t>6 Ханты-Мансийского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</w:t>
      </w:r>
      <w:r>
        <w:rPr>
          <w:rStyle w:val="cat-Addressgrp-5rplc-94"/>
          <w:rFonts w:ascii="Times New Roman" w:eastAsia="Times New Roman" w:hAnsi="Times New Roman" w:cs="Times New Roman"/>
          <w:sz w:val="20"/>
          <w:szCs w:val="20"/>
        </w:rPr>
        <w:t>адрес</w:t>
      </w:r>
      <w:r>
        <w:rPr>
          <w:rFonts w:ascii="Times New Roman" w:eastAsia="Times New Roman" w:hAnsi="Times New Roman" w:cs="Times New Roman"/>
          <w:sz w:val="20"/>
          <w:szCs w:val="20"/>
        </w:rPr>
        <w:t>, в деле № 5-</w:t>
      </w:r>
      <w:r>
        <w:rPr>
          <w:rFonts w:ascii="Times New Roman" w:eastAsia="Times New Roman" w:hAnsi="Times New Roman" w:cs="Times New Roman"/>
          <w:sz w:val="20"/>
          <w:szCs w:val="20"/>
        </w:rPr>
        <w:t>722</w:t>
      </w:r>
      <w:r>
        <w:rPr>
          <w:rFonts w:ascii="Times New Roman" w:eastAsia="Times New Roman" w:hAnsi="Times New Roman" w:cs="Times New Roman"/>
          <w:sz w:val="20"/>
          <w:szCs w:val="20"/>
        </w:rPr>
        <w:t>-2806/202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6 </w:t>
      </w:r>
      <w:r>
        <w:rPr>
          <w:rFonts w:ascii="Times New Roman" w:eastAsia="Times New Roman" w:hAnsi="Times New Roman" w:cs="Times New Roman"/>
          <w:sz w:val="20"/>
          <w:szCs w:val="20"/>
        </w:rPr>
        <w:t>«Постановление не вступило в законную силу»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sectPr>
      <w:headerReference w:type="default" r:id="rId5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58218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>PAGE   \* MERGEFORMAT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Addressgrp-0rplc-1">
    <w:name w:val="cat-Address grp-0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7rplc-3">
    <w:name w:val="cat-FIO grp-17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UserDefinedgrp-42rplc-6">
    <w:name w:val="cat-UserDefined grp-42 rplc-6"/>
    <w:basedOn w:val="DefaultParagraphFont"/>
  </w:style>
  <w:style w:type="character" w:customStyle="1" w:styleId="cat-ExternalSystemDefinedgrp-41rplc-7">
    <w:name w:val="cat-ExternalSystemDefined grp-41 rplc-7"/>
    <w:basedOn w:val="DefaultParagraphFont"/>
  </w:style>
  <w:style w:type="character" w:customStyle="1" w:styleId="cat-PassportDatagrp-28rplc-8">
    <w:name w:val="cat-PassportData grp-28 rplc-8"/>
    <w:basedOn w:val="DefaultParagraphFont"/>
  </w:style>
  <w:style w:type="character" w:customStyle="1" w:styleId="cat-Addressgrp-3rplc-9">
    <w:name w:val="cat-Address grp-3 rplc-9"/>
    <w:basedOn w:val="DefaultParagraphFont"/>
  </w:style>
  <w:style w:type="character" w:customStyle="1" w:styleId="cat-PassportDatagrp-29rplc-10">
    <w:name w:val="cat-PassportData grp-29 rplc-10"/>
    <w:basedOn w:val="DefaultParagraphFont"/>
  </w:style>
  <w:style w:type="character" w:customStyle="1" w:styleId="cat-FIOgrp-19rplc-11">
    <w:name w:val="cat-FIO grp-19 rplc-11"/>
    <w:basedOn w:val="DefaultParagraphFont"/>
  </w:style>
  <w:style w:type="character" w:customStyle="1" w:styleId="cat-UserDefinedgrp-45rplc-13">
    <w:name w:val="cat-UserDefined grp-45 rplc-13"/>
    <w:basedOn w:val="DefaultParagraphFont"/>
  </w:style>
  <w:style w:type="character" w:customStyle="1" w:styleId="cat-Addressgrp-0rplc-15">
    <w:name w:val="cat-Address grp-0 rplc-15"/>
    <w:basedOn w:val="DefaultParagraphFont"/>
  </w:style>
  <w:style w:type="character" w:customStyle="1" w:styleId="cat-Addressgrp-4rplc-16">
    <w:name w:val="cat-Address grp-4 rplc-16"/>
    <w:basedOn w:val="DefaultParagraphFont"/>
  </w:style>
  <w:style w:type="character" w:customStyle="1" w:styleId="cat-UserDefinedgrp-43rplc-18">
    <w:name w:val="cat-UserDefined grp-43 rplc-18"/>
    <w:basedOn w:val="DefaultParagraphFont"/>
  </w:style>
  <w:style w:type="character" w:customStyle="1" w:styleId="cat-CarNumbergrp-32rplc-19">
    <w:name w:val="cat-CarNumber grp-32 rplc-19"/>
    <w:basedOn w:val="DefaultParagraphFont"/>
  </w:style>
  <w:style w:type="character" w:customStyle="1" w:styleId="cat-UserDefinedgrp-46rplc-20">
    <w:name w:val="cat-UserDefined grp-46 rplc-20"/>
    <w:basedOn w:val="DefaultParagraphFont"/>
  </w:style>
  <w:style w:type="character" w:customStyle="1" w:styleId="cat-FIOgrp-19rplc-24">
    <w:name w:val="cat-FIO grp-19 rplc-24"/>
    <w:basedOn w:val="DefaultParagraphFont"/>
  </w:style>
  <w:style w:type="character" w:customStyle="1" w:styleId="cat-UserDefinedgrp-44rplc-25">
    <w:name w:val="cat-UserDefined grp-44 rplc-25"/>
    <w:basedOn w:val="DefaultParagraphFont"/>
  </w:style>
  <w:style w:type="character" w:customStyle="1" w:styleId="cat-SumInWordsgrp-23rplc-26">
    <w:name w:val="cat-SumInWords grp-23 rplc-26"/>
    <w:basedOn w:val="DefaultParagraphFont"/>
  </w:style>
  <w:style w:type="character" w:customStyle="1" w:styleId="cat-FIOgrp-20rplc-27">
    <w:name w:val="cat-FIO grp-20 rplc-27"/>
    <w:basedOn w:val="DefaultParagraphFont"/>
  </w:style>
  <w:style w:type="character" w:customStyle="1" w:styleId="cat-FIOgrp-19rplc-28">
    <w:name w:val="cat-FIO grp-19 rplc-28"/>
    <w:basedOn w:val="DefaultParagraphFont"/>
  </w:style>
  <w:style w:type="character" w:customStyle="1" w:styleId="cat-FIOgrp-19rplc-31">
    <w:name w:val="cat-FIO grp-19 rplc-31"/>
    <w:basedOn w:val="DefaultParagraphFont"/>
  </w:style>
  <w:style w:type="character" w:customStyle="1" w:styleId="cat-Addressgrp-0rplc-34">
    <w:name w:val="cat-Address grp-0 rplc-34"/>
    <w:basedOn w:val="DefaultParagraphFont"/>
  </w:style>
  <w:style w:type="character" w:customStyle="1" w:styleId="cat-Addressgrp-4rplc-35">
    <w:name w:val="cat-Address grp-4 rplc-35"/>
    <w:basedOn w:val="DefaultParagraphFont"/>
  </w:style>
  <w:style w:type="character" w:customStyle="1" w:styleId="cat-UserDefinedgrp-43rplc-37">
    <w:name w:val="cat-UserDefined grp-43 rplc-37"/>
    <w:basedOn w:val="DefaultParagraphFont"/>
  </w:style>
  <w:style w:type="character" w:customStyle="1" w:styleId="cat-CarNumbergrp-32rplc-38">
    <w:name w:val="cat-CarNumber grp-32 rplc-38"/>
    <w:basedOn w:val="DefaultParagraphFont"/>
  </w:style>
  <w:style w:type="character" w:customStyle="1" w:styleId="cat-FIOgrp-20rplc-39">
    <w:name w:val="cat-FIO grp-20 rplc-39"/>
    <w:basedOn w:val="DefaultParagraphFont"/>
  </w:style>
  <w:style w:type="character" w:customStyle="1" w:styleId="cat-FIOgrp-20rplc-40">
    <w:name w:val="cat-FIO grp-20 rplc-40"/>
    <w:basedOn w:val="DefaultParagraphFont"/>
  </w:style>
  <w:style w:type="character" w:customStyle="1" w:styleId="cat-FIOgrp-20rplc-43">
    <w:name w:val="cat-FIO grp-20 rplc-43"/>
    <w:basedOn w:val="DefaultParagraphFont"/>
  </w:style>
  <w:style w:type="character" w:customStyle="1" w:styleId="cat-CarNumbergrp-32rplc-44">
    <w:name w:val="cat-CarNumber grp-32 rplc-44"/>
    <w:basedOn w:val="DefaultParagraphFont"/>
  </w:style>
  <w:style w:type="character" w:customStyle="1" w:styleId="cat-Addressgrp-5rplc-45">
    <w:name w:val="cat-Address grp-5 rplc-45"/>
    <w:basedOn w:val="DefaultParagraphFont"/>
  </w:style>
  <w:style w:type="character" w:customStyle="1" w:styleId="cat-UserDefinedgrp-46rplc-46">
    <w:name w:val="cat-UserDefined grp-46 rplc-46"/>
    <w:basedOn w:val="DefaultParagraphFont"/>
  </w:style>
  <w:style w:type="character" w:customStyle="1" w:styleId="cat-FIOgrp-19rplc-48">
    <w:name w:val="cat-FIO grp-19 rplc-48"/>
    <w:basedOn w:val="DefaultParagraphFont"/>
  </w:style>
  <w:style w:type="character" w:customStyle="1" w:styleId="cat-Sumgrp-24rplc-49">
    <w:name w:val="cat-Sum grp-24 rplc-49"/>
    <w:basedOn w:val="DefaultParagraphFont"/>
  </w:style>
  <w:style w:type="character" w:customStyle="1" w:styleId="cat-FIOgrp-19rplc-52">
    <w:name w:val="cat-FIO grp-19 rplc-52"/>
    <w:basedOn w:val="DefaultParagraphFont"/>
  </w:style>
  <w:style w:type="character" w:customStyle="1" w:styleId="cat-UserDefinedgrp-47rplc-55">
    <w:name w:val="cat-UserDefined grp-47 rplc-55"/>
    <w:basedOn w:val="DefaultParagraphFont"/>
  </w:style>
  <w:style w:type="character" w:customStyle="1" w:styleId="cat-ExternalSystemDefinedgrp-41rplc-56">
    <w:name w:val="cat-ExternalSystemDefined grp-41 rplc-56"/>
    <w:basedOn w:val="DefaultParagraphFont"/>
  </w:style>
  <w:style w:type="character" w:customStyle="1" w:styleId="cat-PassportDatagrp-30rplc-57">
    <w:name w:val="cat-PassportData grp-30 rplc-57"/>
    <w:basedOn w:val="DefaultParagraphFont"/>
  </w:style>
  <w:style w:type="character" w:customStyle="1" w:styleId="cat-Sumgrp-25rplc-58">
    <w:name w:val="cat-Sum grp-25 rplc-58"/>
    <w:basedOn w:val="DefaultParagraphFont"/>
  </w:style>
  <w:style w:type="character" w:customStyle="1" w:styleId="cat-Addressgrp-5rplc-60">
    <w:name w:val="cat-Address grp-5 rplc-60"/>
    <w:basedOn w:val="DefaultParagraphFont"/>
  </w:style>
  <w:style w:type="character" w:customStyle="1" w:styleId="cat-UserDefinedgrp-48rplc-61">
    <w:name w:val="cat-UserDefined grp-48 rplc-61"/>
    <w:basedOn w:val="DefaultParagraphFont"/>
  </w:style>
  <w:style w:type="character" w:customStyle="1" w:styleId="cat-UserDefinedgrp-47rplc-65">
    <w:name w:val="cat-UserDefined grp-47 rplc-65"/>
    <w:basedOn w:val="DefaultParagraphFont"/>
  </w:style>
  <w:style w:type="character" w:customStyle="1" w:styleId="cat-ExternalSystemDefinedgrp-41rplc-66">
    <w:name w:val="cat-ExternalSystemDefined grp-41 rplc-66"/>
    <w:basedOn w:val="DefaultParagraphFont"/>
  </w:style>
  <w:style w:type="character" w:customStyle="1" w:styleId="cat-PassportDatagrp-30rplc-67">
    <w:name w:val="cat-PassportData grp-30 rplc-67"/>
    <w:basedOn w:val="DefaultParagraphFont"/>
  </w:style>
  <w:style w:type="character" w:customStyle="1" w:styleId="cat-ExternalSystemDefinedgrp-40rplc-68">
    <w:name w:val="cat-ExternalSystemDefined grp-40 rplc-68"/>
    <w:basedOn w:val="DefaultParagraphFont"/>
  </w:style>
  <w:style w:type="character" w:customStyle="1" w:styleId="cat-ExternalSystemDefinedgrp-39rplc-70">
    <w:name w:val="cat-ExternalSystemDefined grp-39 rplc-70"/>
    <w:basedOn w:val="DefaultParagraphFont"/>
  </w:style>
  <w:style w:type="character" w:customStyle="1" w:styleId="cat-FIOgrp-20rplc-75">
    <w:name w:val="cat-FIO grp-20 rplc-75"/>
    <w:basedOn w:val="DefaultParagraphFont"/>
  </w:style>
  <w:style w:type="character" w:customStyle="1" w:styleId="cat-FIOgrp-20rplc-76">
    <w:name w:val="cat-FIO grp-20 rplc-76"/>
    <w:basedOn w:val="DefaultParagraphFont"/>
  </w:style>
  <w:style w:type="character" w:customStyle="1" w:styleId="cat-FIOgrp-19rplc-77">
    <w:name w:val="cat-FIO grp-19 rplc-77"/>
    <w:basedOn w:val="DefaultParagraphFont"/>
  </w:style>
  <w:style w:type="character" w:customStyle="1" w:styleId="cat-FIOgrp-19rplc-78">
    <w:name w:val="cat-FIO grp-19 rplc-78"/>
    <w:basedOn w:val="DefaultParagraphFont"/>
  </w:style>
  <w:style w:type="character" w:customStyle="1" w:styleId="cat-FIOgrp-20rplc-79">
    <w:name w:val="cat-FIO grp-20 rplc-79"/>
    <w:basedOn w:val="DefaultParagraphFont"/>
  </w:style>
  <w:style w:type="character" w:customStyle="1" w:styleId="cat-FIOgrp-20rplc-80">
    <w:name w:val="cat-FIO grp-20 rplc-80"/>
    <w:basedOn w:val="DefaultParagraphFont"/>
  </w:style>
  <w:style w:type="character" w:customStyle="1" w:styleId="cat-FIOgrp-18rplc-81">
    <w:name w:val="cat-FIO grp-18 rplc-81"/>
    <w:basedOn w:val="DefaultParagraphFont"/>
  </w:style>
  <w:style w:type="character" w:customStyle="1" w:styleId="cat-UserDefinedgrp-42rplc-82">
    <w:name w:val="cat-UserDefined grp-42 rplc-82"/>
    <w:basedOn w:val="DefaultParagraphFont"/>
  </w:style>
  <w:style w:type="character" w:customStyle="1" w:styleId="cat-Sumgrp-26rplc-83">
    <w:name w:val="cat-Sum grp-26 rplc-83"/>
    <w:basedOn w:val="DefaultParagraphFont"/>
  </w:style>
  <w:style w:type="character" w:customStyle="1" w:styleId="cat-Addressgrp-6rplc-84">
    <w:name w:val="cat-Address grp-6 rplc-84"/>
    <w:basedOn w:val="DefaultParagraphFont"/>
  </w:style>
  <w:style w:type="character" w:customStyle="1" w:styleId="cat-Addressgrp-7rplc-85">
    <w:name w:val="cat-Address grp-7 rplc-85"/>
    <w:basedOn w:val="DefaultParagraphFont"/>
  </w:style>
  <w:style w:type="character" w:customStyle="1" w:styleId="cat-Sumgrp-27rplc-88">
    <w:name w:val="cat-Sum grp-27 rplc-88"/>
    <w:basedOn w:val="DefaultParagraphFont"/>
  </w:style>
  <w:style w:type="character" w:customStyle="1" w:styleId="cat-Addressgrp-0rplc-89">
    <w:name w:val="cat-Address grp-0 rplc-89"/>
    <w:basedOn w:val="DefaultParagraphFont"/>
  </w:style>
  <w:style w:type="character" w:customStyle="1" w:styleId="cat-Addressgrp-1rplc-91">
    <w:name w:val="cat-Address grp-1 rplc-91"/>
    <w:basedOn w:val="DefaultParagraphFont"/>
  </w:style>
  <w:style w:type="character" w:customStyle="1" w:styleId="cat-FIOgrp-22rplc-92">
    <w:name w:val="cat-FIO grp-22 rplc-92"/>
    <w:basedOn w:val="DefaultParagraphFont"/>
  </w:style>
  <w:style w:type="character" w:customStyle="1" w:styleId="cat-FIOgrp-22rplc-93">
    <w:name w:val="cat-FIO grp-22 rplc-93"/>
    <w:basedOn w:val="DefaultParagraphFont"/>
  </w:style>
  <w:style w:type="character" w:customStyle="1" w:styleId="cat-Addressgrp-5rplc-94">
    <w:name w:val="cat-Address grp-5 rplc-9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document/cons_doc_LAW_38482/f884bae6b6ec2ebef5b8bccd00701d3ab16504de/" TargetMode="Externa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F5A35-0A60-43EA-A841-36EBAC196D20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